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A3D49E" w14:textId="18D595BF" w:rsidR="00E10013" w:rsidRPr="00E10013" w:rsidRDefault="00E10013" w:rsidP="00E10013">
      <w:pPr>
        <w:keepNext/>
        <w:tabs>
          <w:tab w:val="center" w:pos="4534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</w:tabs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Projekt                                        </w:t>
      </w:r>
      <w:r w:rsidRPr="00E10013">
        <w:rPr>
          <w:rFonts w:ascii="Times New Roman" w:hAnsi="Times New Roman" w:cs="Times New Roman"/>
          <w:b/>
          <w:bCs/>
          <w:sz w:val="24"/>
          <w:szCs w:val="24"/>
        </w:rPr>
        <w:t>UCHWAŁA  NR 61/2019</w:t>
      </w:r>
    </w:p>
    <w:p w14:paraId="17207DAE" w14:textId="77777777" w:rsidR="00E10013" w:rsidRPr="00E10013" w:rsidRDefault="00E10013" w:rsidP="00E1001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10013">
        <w:rPr>
          <w:rFonts w:ascii="Times New Roman" w:hAnsi="Times New Roman" w:cs="Times New Roman"/>
          <w:b/>
          <w:bCs/>
          <w:sz w:val="24"/>
          <w:szCs w:val="24"/>
        </w:rPr>
        <w:t xml:space="preserve">RADY GMINY PRZEMĘT </w:t>
      </w:r>
    </w:p>
    <w:p w14:paraId="54822C3D" w14:textId="77777777" w:rsidR="00E10013" w:rsidRPr="00E10013" w:rsidRDefault="00E10013" w:rsidP="00E1001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36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10013">
        <w:rPr>
          <w:rFonts w:ascii="Times New Roman" w:hAnsi="Times New Roman" w:cs="Times New Roman"/>
          <w:b/>
          <w:bCs/>
          <w:sz w:val="24"/>
          <w:szCs w:val="24"/>
        </w:rPr>
        <w:t>z dnia 25 kwietnia 2019 roku</w:t>
      </w:r>
    </w:p>
    <w:p w14:paraId="00E9E718" w14:textId="3F8A69ED" w:rsidR="00E10013" w:rsidRPr="00E10013" w:rsidRDefault="00E10013" w:rsidP="00E1001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10013">
        <w:rPr>
          <w:rFonts w:ascii="Times New Roman" w:hAnsi="Times New Roman" w:cs="Times New Roman"/>
          <w:b/>
          <w:bCs/>
          <w:sz w:val="24"/>
          <w:szCs w:val="24"/>
        </w:rPr>
        <w:t>w sprawie zmi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E10013">
        <w:rPr>
          <w:rFonts w:ascii="Times New Roman" w:hAnsi="Times New Roman" w:cs="Times New Roman"/>
          <w:b/>
          <w:bCs/>
          <w:sz w:val="24"/>
          <w:szCs w:val="24"/>
        </w:rPr>
        <w:t>ny  Wieloletniej Prognozy Finansowej Gminy Przemęt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</w:t>
      </w:r>
      <w:r w:rsidRPr="00E10013">
        <w:rPr>
          <w:rFonts w:ascii="Times New Roman" w:hAnsi="Times New Roman" w:cs="Times New Roman"/>
          <w:b/>
          <w:bCs/>
          <w:sz w:val="24"/>
          <w:szCs w:val="24"/>
        </w:rPr>
        <w:t xml:space="preserve"> na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lata </w:t>
      </w:r>
      <w:r w:rsidRPr="00E10013">
        <w:rPr>
          <w:rFonts w:ascii="Times New Roman" w:hAnsi="Times New Roman" w:cs="Times New Roman"/>
          <w:b/>
          <w:bCs/>
          <w:sz w:val="24"/>
          <w:szCs w:val="24"/>
        </w:rPr>
        <w:t>2019 – 2023</w:t>
      </w:r>
    </w:p>
    <w:p w14:paraId="285340B6" w14:textId="3EE0357B" w:rsidR="00E10013" w:rsidRPr="00E10013" w:rsidRDefault="00E10013" w:rsidP="00E1001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0013">
        <w:rPr>
          <w:rFonts w:ascii="Times New Roman" w:hAnsi="Times New Roman" w:cs="Times New Roman"/>
          <w:sz w:val="24"/>
          <w:szCs w:val="24"/>
        </w:rPr>
        <w:t>Na podstawie, art. 18 ust. 2 pkt 15 ustawy z dnia 8 marca 1990 r. o samorządzie gminnym (Dz. U. z 201</w:t>
      </w:r>
      <w:r w:rsidR="00A46181">
        <w:rPr>
          <w:rFonts w:ascii="Times New Roman" w:hAnsi="Times New Roman" w:cs="Times New Roman"/>
          <w:sz w:val="24"/>
          <w:szCs w:val="24"/>
        </w:rPr>
        <w:t>9 r. poz. 506</w:t>
      </w:r>
      <w:r w:rsidRPr="00E10013">
        <w:rPr>
          <w:rFonts w:ascii="Times New Roman" w:hAnsi="Times New Roman" w:cs="Times New Roman"/>
          <w:sz w:val="24"/>
          <w:szCs w:val="24"/>
        </w:rPr>
        <w:t xml:space="preserve"> ) oraz art. art.  226, 227, 228, 229, 230 ust. 1 i 6 i art. 231 ustawy z dnia 27 sierpnia 2009 roku o finansach publicznych  </w:t>
      </w:r>
      <w:r w:rsidR="00A4618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Pr="00E10013">
        <w:rPr>
          <w:rFonts w:ascii="Times New Roman" w:hAnsi="Times New Roman" w:cs="Times New Roman"/>
          <w:sz w:val="24"/>
          <w:szCs w:val="24"/>
        </w:rPr>
        <w:t>(Dz. U. z 2017 r., poz. 2077 ze zm.) Rada Gminy Przemęt  uchwala, co następuje:</w:t>
      </w:r>
    </w:p>
    <w:p w14:paraId="1CE65A6A" w14:textId="16843D5D" w:rsidR="00E10013" w:rsidRPr="00E10013" w:rsidRDefault="00E10013" w:rsidP="00E10013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013">
        <w:rPr>
          <w:rFonts w:ascii="Times New Roman" w:hAnsi="Times New Roman" w:cs="Times New Roman"/>
          <w:b/>
          <w:bCs/>
          <w:sz w:val="24"/>
          <w:szCs w:val="24"/>
        </w:rPr>
        <w:tab/>
        <w:t>§ 1.</w:t>
      </w:r>
      <w:r w:rsidRPr="00E10013">
        <w:rPr>
          <w:rFonts w:ascii="Times New Roman" w:hAnsi="Times New Roman" w:cs="Times New Roman"/>
          <w:sz w:val="24"/>
          <w:szCs w:val="24"/>
        </w:rPr>
        <w:t xml:space="preserve"> W uchwale Nr 27/2018 Rady Gminy Przemęt z dnia 28 grudnia 2018 roku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10013">
        <w:rPr>
          <w:rFonts w:ascii="Times New Roman" w:hAnsi="Times New Roman" w:cs="Times New Roman"/>
          <w:sz w:val="24"/>
          <w:szCs w:val="24"/>
        </w:rPr>
        <w:t xml:space="preserve">   w sprawie uchwalenia Wieloletniej Prognozy Finansowej Gminy Przemęt na lata  2019 – 2023 dokonuje się następujących zmian:</w:t>
      </w:r>
    </w:p>
    <w:p w14:paraId="4C2760BF" w14:textId="77777777" w:rsidR="00E10013" w:rsidRPr="00E10013" w:rsidRDefault="00E10013" w:rsidP="00E10013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B7657B" w14:textId="77777777" w:rsidR="00E10013" w:rsidRPr="00E10013" w:rsidRDefault="00E10013" w:rsidP="00E10013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013">
        <w:rPr>
          <w:rFonts w:ascii="Times New Roman" w:hAnsi="Times New Roman" w:cs="Times New Roman"/>
          <w:sz w:val="24"/>
          <w:szCs w:val="24"/>
        </w:rPr>
        <w:tab/>
      </w:r>
      <w:r w:rsidRPr="00E1001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E10013">
        <w:rPr>
          <w:rFonts w:ascii="Times New Roman" w:hAnsi="Times New Roman" w:cs="Times New Roman"/>
          <w:sz w:val="24"/>
          <w:szCs w:val="24"/>
        </w:rPr>
        <w:t>. Wprowadza się zmiany w załączniku nr 1 do uchwały,  który otrzymuje brzmienie jak załącznik nr 1 do niniejszej uchwały.</w:t>
      </w:r>
    </w:p>
    <w:p w14:paraId="1FBCD2A3" w14:textId="77777777" w:rsidR="00E10013" w:rsidRPr="00E10013" w:rsidRDefault="00E10013" w:rsidP="00E10013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013">
        <w:rPr>
          <w:rFonts w:ascii="Times New Roman" w:hAnsi="Times New Roman" w:cs="Times New Roman"/>
          <w:b/>
          <w:bCs/>
          <w:sz w:val="24"/>
          <w:szCs w:val="24"/>
        </w:rPr>
        <w:tab/>
        <w:t>2.</w:t>
      </w:r>
      <w:r w:rsidRPr="00E10013">
        <w:rPr>
          <w:rFonts w:ascii="Times New Roman" w:hAnsi="Times New Roman" w:cs="Times New Roman"/>
          <w:sz w:val="24"/>
          <w:szCs w:val="24"/>
        </w:rPr>
        <w:t xml:space="preserve"> Załącznik nr 2 określający wieloletnie przedsięwzięcia finansowe otrzymuje brzmienie jak załącznik nr 2 do niniejszej uchwały.</w:t>
      </w:r>
    </w:p>
    <w:p w14:paraId="29E97E79" w14:textId="541B772C" w:rsidR="00E10013" w:rsidRPr="00E10013" w:rsidRDefault="00E10013" w:rsidP="00E10013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013">
        <w:rPr>
          <w:rFonts w:ascii="Times New Roman" w:hAnsi="Times New Roman" w:cs="Times New Roman"/>
          <w:sz w:val="24"/>
          <w:szCs w:val="24"/>
        </w:rPr>
        <w:tab/>
      </w:r>
      <w:r w:rsidRPr="00E10013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Pr="00E10013">
        <w:rPr>
          <w:rFonts w:ascii="Times New Roman" w:hAnsi="Times New Roman" w:cs="Times New Roman"/>
          <w:sz w:val="24"/>
          <w:szCs w:val="24"/>
        </w:rPr>
        <w:t xml:space="preserve"> Do uchwały dołącza się opis przyjętych wartości stanowiący uzasadnienie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E10013">
        <w:rPr>
          <w:rFonts w:ascii="Times New Roman" w:hAnsi="Times New Roman" w:cs="Times New Roman"/>
          <w:sz w:val="24"/>
          <w:szCs w:val="24"/>
        </w:rPr>
        <w:t xml:space="preserve"> do niniejszej uchwały.</w:t>
      </w:r>
    </w:p>
    <w:p w14:paraId="7DA5B7D4" w14:textId="77777777" w:rsidR="00E10013" w:rsidRPr="00E10013" w:rsidRDefault="00E10013" w:rsidP="00E10013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013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98A31FB" w14:textId="77777777" w:rsidR="00E10013" w:rsidRPr="00E10013" w:rsidRDefault="00E10013" w:rsidP="00E10013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013">
        <w:rPr>
          <w:rFonts w:ascii="Times New Roman" w:hAnsi="Times New Roman" w:cs="Times New Roman"/>
          <w:sz w:val="24"/>
          <w:szCs w:val="24"/>
        </w:rPr>
        <w:tab/>
      </w:r>
      <w:r w:rsidRPr="00E10013">
        <w:rPr>
          <w:rFonts w:ascii="Times New Roman" w:hAnsi="Times New Roman" w:cs="Times New Roman"/>
          <w:b/>
          <w:bCs/>
          <w:sz w:val="24"/>
          <w:szCs w:val="24"/>
        </w:rPr>
        <w:t>§ 2.</w:t>
      </w:r>
      <w:r w:rsidRPr="00E10013">
        <w:rPr>
          <w:rFonts w:ascii="Times New Roman" w:hAnsi="Times New Roman" w:cs="Times New Roman"/>
          <w:sz w:val="24"/>
          <w:szCs w:val="24"/>
        </w:rPr>
        <w:t xml:space="preserve"> Wykonanie uchwały powierza się Wójtowi Gminy Przemęt.</w:t>
      </w:r>
    </w:p>
    <w:p w14:paraId="25AC4EAA" w14:textId="77777777" w:rsidR="00E10013" w:rsidRPr="00E10013" w:rsidRDefault="00E10013" w:rsidP="00E10013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52997C" w14:textId="77777777" w:rsidR="00E10013" w:rsidRPr="00E10013" w:rsidRDefault="00E10013" w:rsidP="00E10013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013">
        <w:rPr>
          <w:rFonts w:ascii="Times New Roman" w:hAnsi="Times New Roman" w:cs="Times New Roman"/>
          <w:sz w:val="24"/>
          <w:szCs w:val="24"/>
        </w:rPr>
        <w:tab/>
      </w:r>
      <w:r w:rsidRPr="00E10013">
        <w:rPr>
          <w:rFonts w:ascii="Times New Roman" w:hAnsi="Times New Roman" w:cs="Times New Roman"/>
          <w:b/>
          <w:bCs/>
          <w:sz w:val="24"/>
          <w:szCs w:val="24"/>
        </w:rPr>
        <w:t>§ 3.</w:t>
      </w:r>
      <w:r w:rsidRPr="00E10013">
        <w:rPr>
          <w:rFonts w:ascii="Times New Roman" w:hAnsi="Times New Roman" w:cs="Times New Roman"/>
          <w:sz w:val="24"/>
          <w:szCs w:val="24"/>
        </w:rPr>
        <w:t xml:space="preserve"> Uchwała wchodzi w życie z dniem podjęcia.</w:t>
      </w:r>
    </w:p>
    <w:p w14:paraId="21D72010" w14:textId="77777777" w:rsidR="00E10013" w:rsidRPr="00E10013" w:rsidRDefault="00E10013" w:rsidP="00E10013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F5BC82" w14:textId="77777777" w:rsidR="00E10013" w:rsidRPr="00E10013" w:rsidRDefault="00E10013" w:rsidP="00E10013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4DB7FE" w14:textId="77777777" w:rsidR="00E10013" w:rsidRPr="00E10013" w:rsidRDefault="00E10013" w:rsidP="00E10013">
      <w:pPr>
        <w:widowControl w:val="0"/>
        <w:tabs>
          <w:tab w:val="center" w:pos="6237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013">
        <w:rPr>
          <w:rFonts w:ascii="Times New Roman" w:hAnsi="Times New Roman" w:cs="Times New Roman"/>
          <w:sz w:val="24"/>
          <w:szCs w:val="24"/>
        </w:rPr>
        <w:tab/>
      </w:r>
      <w:r w:rsidRPr="00E10013">
        <w:rPr>
          <w:rFonts w:ascii="Times New Roman" w:hAnsi="Times New Roman" w:cs="Times New Roman"/>
          <w:sz w:val="24"/>
          <w:szCs w:val="24"/>
        </w:rPr>
        <w:tab/>
        <w:t>Przewodniczący</w:t>
      </w:r>
    </w:p>
    <w:p w14:paraId="2A987347" w14:textId="77777777" w:rsidR="00E10013" w:rsidRPr="00E10013" w:rsidRDefault="00E10013" w:rsidP="00E10013">
      <w:pPr>
        <w:widowControl w:val="0"/>
        <w:tabs>
          <w:tab w:val="center" w:pos="6237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013">
        <w:rPr>
          <w:rFonts w:ascii="Times New Roman" w:hAnsi="Times New Roman" w:cs="Times New Roman"/>
          <w:sz w:val="24"/>
          <w:szCs w:val="24"/>
        </w:rPr>
        <w:tab/>
      </w:r>
      <w:r w:rsidRPr="00E10013">
        <w:rPr>
          <w:rFonts w:ascii="Times New Roman" w:hAnsi="Times New Roman" w:cs="Times New Roman"/>
          <w:sz w:val="24"/>
          <w:szCs w:val="24"/>
        </w:rPr>
        <w:tab/>
        <w:t xml:space="preserve">   Rady Gminy</w:t>
      </w:r>
    </w:p>
    <w:p w14:paraId="358B22C4" w14:textId="77777777" w:rsidR="00E10013" w:rsidRPr="00E10013" w:rsidRDefault="00E10013" w:rsidP="00E10013">
      <w:pPr>
        <w:widowControl w:val="0"/>
        <w:tabs>
          <w:tab w:val="center" w:pos="6237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C186FB" w14:textId="50C1B8C6" w:rsidR="00E10013" w:rsidRPr="00E10013" w:rsidRDefault="00E10013" w:rsidP="00E10013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10013">
        <w:rPr>
          <w:rFonts w:ascii="Times New Roman" w:hAnsi="Times New Roman" w:cs="Times New Roman"/>
          <w:sz w:val="24"/>
          <w:szCs w:val="24"/>
        </w:rPr>
        <w:tab/>
      </w:r>
      <w:r w:rsidRPr="00E10013">
        <w:rPr>
          <w:rFonts w:ascii="Times New Roman" w:hAnsi="Times New Roman" w:cs="Times New Roman"/>
          <w:sz w:val="24"/>
          <w:szCs w:val="24"/>
        </w:rPr>
        <w:tab/>
      </w:r>
      <w:r w:rsidRPr="00E10013">
        <w:rPr>
          <w:rFonts w:ascii="Times New Roman" w:hAnsi="Times New Roman" w:cs="Times New Roman"/>
          <w:sz w:val="24"/>
          <w:szCs w:val="24"/>
        </w:rPr>
        <w:tab/>
      </w:r>
      <w:r w:rsidRPr="00E10013">
        <w:rPr>
          <w:rFonts w:ascii="Times New Roman" w:hAnsi="Times New Roman" w:cs="Times New Roman"/>
          <w:sz w:val="24"/>
          <w:szCs w:val="24"/>
        </w:rPr>
        <w:tab/>
      </w:r>
      <w:r w:rsidRPr="00E10013">
        <w:rPr>
          <w:rFonts w:ascii="Times New Roman" w:hAnsi="Times New Roman" w:cs="Times New Roman"/>
          <w:sz w:val="24"/>
          <w:szCs w:val="24"/>
        </w:rPr>
        <w:tab/>
      </w:r>
      <w:r w:rsidRPr="00E1001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E10013">
        <w:rPr>
          <w:rFonts w:ascii="Times New Roman" w:hAnsi="Times New Roman" w:cs="Times New Roman"/>
          <w:sz w:val="24"/>
          <w:szCs w:val="24"/>
        </w:rPr>
        <w:t>Elżbieta Wita</w:t>
      </w:r>
      <w:r w:rsidRPr="00E10013">
        <w:rPr>
          <w:rFonts w:ascii="Times New Roman" w:hAnsi="Times New Roman" w:cs="Times New Roman"/>
          <w:sz w:val="24"/>
          <w:szCs w:val="24"/>
        </w:rPr>
        <w:br w:type="page"/>
      </w:r>
      <w:r w:rsidRPr="00E10013">
        <w:rPr>
          <w:rFonts w:ascii="Times New Roman" w:hAnsi="Times New Roman" w:cs="Times New Roman"/>
          <w:b/>
          <w:bCs/>
          <w:sz w:val="24"/>
          <w:szCs w:val="24"/>
        </w:rPr>
        <w:lastRenderedPageBreak/>
        <w:t>Uzasadnienie</w:t>
      </w:r>
    </w:p>
    <w:p w14:paraId="5C64137D" w14:textId="77777777" w:rsidR="00E10013" w:rsidRPr="00E10013" w:rsidRDefault="00E10013" w:rsidP="00E10013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10013">
        <w:rPr>
          <w:rFonts w:ascii="Times New Roman" w:hAnsi="Times New Roman" w:cs="Times New Roman"/>
          <w:b/>
          <w:bCs/>
          <w:sz w:val="24"/>
          <w:szCs w:val="24"/>
        </w:rPr>
        <w:t>do Uchwały Nr 61/2019 Rady Gminy Przemęt z dnia 25 kwietnia 2019 roku</w:t>
      </w:r>
    </w:p>
    <w:p w14:paraId="064C871E" w14:textId="77777777" w:rsidR="00E10013" w:rsidRPr="00E10013" w:rsidRDefault="00E10013" w:rsidP="00E10013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10013">
        <w:rPr>
          <w:rFonts w:ascii="Times New Roman" w:hAnsi="Times New Roman" w:cs="Times New Roman"/>
          <w:b/>
          <w:bCs/>
          <w:sz w:val="24"/>
          <w:szCs w:val="24"/>
        </w:rPr>
        <w:t>w sprawie zmiany Wieloletniej Prognozy Finansowej Gminy Przemęt                               na lata 2019 – 2023</w:t>
      </w:r>
    </w:p>
    <w:p w14:paraId="40E8422B" w14:textId="77777777" w:rsidR="00E10013" w:rsidRPr="00E10013" w:rsidRDefault="00E10013" w:rsidP="00E10013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3F5546" w14:textId="77777777" w:rsidR="00E10013" w:rsidRPr="00E10013" w:rsidRDefault="00E10013" w:rsidP="00E10013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B7163F" w14:textId="01559574" w:rsidR="00E10013" w:rsidRPr="00E10013" w:rsidRDefault="00E10013" w:rsidP="00E10013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013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E10013">
        <w:rPr>
          <w:rFonts w:ascii="Times New Roman" w:hAnsi="Times New Roman" w:cs="Times New Roman"/>
          <w:sz w:val="24"/>
          <w:szCs w:val="24"/>
        </w:rPr>
        <w:t xml:space="preserve">W związku ze zmianami w uchwale budżetowej Gminy Przemęt na 2019 rok w załączniku nr 1 określającym Wieloletnią Prognozę Finansową dostosowano wielkości dochodów, przychodów i wydatków do </w:t>
      </w:r>
      <w:r w:rsidR="00A46181">
        <w:rPr>
          <w:rFonts w:ascii="Times New Roman" w:hAnsi="Times New Roman" w:cs="Times New Roman"/>
          <w:sz w:val="24"/>
          <w:szCs w:val="24"/>
        </w:rPr>
        <w:t>wielkości</w:t>
      </w:r>
      <w:bookmarkStart w:id="0" w:name="_GoBack"/>
      <w:bookmarkEnd w:id="0"/>
      <w:r w:rsidRPr="00E10013">
        <w:rPr>
          <w:rFonts w:ascii="Times New Roman" w:hAnsi="Times New Roman" w:cs="Times New Roman"/>
          <w:sz w:val="24"/>
          <w:szCs w:val="24"/>
        </w:rPr>
        <w:t xml:space="preserve"> obowiązujących. </w:t>
      </w:r>
    </w:p>
    <w:p w14:paraId="73DD7B73" w14:textId="77777777" w:rsidR="00E10013" w:rsidRPr="00E10013" w:rsidRDefault="00E10013" w:rsidP="00E10013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D5E1B1" w14:textId="7DC7E62F" w:rsidR="00E10013" w:rsidRPr="00E10013" w:rsidRDefault="00E10013" w:rsidP="00E10013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1001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10013">
        <w:rPr>
          <w:rFonts w:ascii="Times New Roman" w:hAnsi="Times New Roman" w:cs="Times New Roman"/>
          <w:sz w:val="24"/>
          <w:szCs w:val="24"/>
        </w:rPr>
        <w:t>. W załączniku nr 2 "Wykaz przedsi</w:t>
      </w:r>
      <w:r>
        <w:rPr>
          <w:rFonts w:ascii="Times New Roman" w:hAnsi="Times New Roman" w:cs="Times New Roman"/>
          <w:sz w:val="24"/>
          <w:szCs w:val="24"/>
        </w:rPr>
        <w:t>ę</w:t>
      </w:r>
      <w:r w:rsidRPr="00E10013">
        <w:rPr>
          <w:rFonts w:ascii="Times New Roman" w:hAnsi="Times New Roman" w:cs="Times New Roman"/>
          <w:sz w:val="24"/>
          <w:szCs w:val="24"/>
        </w:rPr>
        <w:t>wzięć" wprowadzono nowe zadania:</w:t>
      </w:r>
    </w:p>
    <w:p w14:paraId="324000F8" w14:textId="77777777" w:rsidR="00E10013" w:rsidRPr="00E10013" w:rsidRDefault="00E10013" w:rsidP="00E1001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C71F060" w14:textId="75A2D5A1" w:rsidR="00E10013" w:rsidRPr="00E10013" w:rsidRDefault="00E10013" w:rsidP="00E1001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013">
        <w:rPr>
          <w:rFonts w:ascii="Times New Roman" w:hAnsi="Times New Roman" w:cs="Times New Roman"/>
          <w:b/>
          <w:bCs/>
          <w:sz w:val="24"/>
          <w:szCs w:val="24"/>
        </w:rPr>
        <w:t>a)</w:t>
      </w:r>
      <w:r w:rsidRPr="00E10013">
        <w:rPr>
          <w:rFonts w:ascii="Times New Roman" w:hAnsi="Times New Roman" w:cs="Times New Roman"/>
          <w:sz w:val="24"/>
          <w:szCs w:val="24"/>
        </w:rPr>
        <w:t xml:space="preserve"> w przedsięwzi</w:t>
      </w:r>
      <w:r>
        <w:rPr>
          <w:rFonts w:ascii="Times New Roman" w:hAnsi="Times New Roman" w:cs="Times New Roman"/>
          <w:sz w:val="24"/>
          <w:szCs w:val="24"/>
        </w:rPr>
        <w:t>ę</w:t>
      </w:r>
      <w:r w:rsidRPr="00E10013">
        <w:rPr>
          <w:rFonts w:ascii="Times New Roman" w:hAnsi="Times New Roman" w:cs="Times New Roman"/>
          <w:sz w:val="24"/>
          <w:szCs w:val="24"/>
        </w:rPr>
        <w:t xml:space="preserve">ciach bieżących wprowadzono zadanie pn. "Wykonanie wzmocnionego przyłącza energetycznego do budynku użyteczności publicznej w Błotnicy ul. Szkolna 19"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E10013">
        <w:rPr>
          <w:rFonts w:ascii="Times New Roman" w:hAnsi="Times New Roman" w:cs="Times New Roman"/>
          <w:sz w:val="24"/>
          <w:szCs w:val="24"/>
        </w:rPr>
        <w:t>z okresem realizacji 2019-2020 i nakładach finansowych w 2020 roku w wysokości 8.000,00 zł. Wprowadzenie w/w zadania umożliwi w najbli</w:t>
      </w:r>
      <w:r>
        <w:rPr>
          <w:rFonts w:ascii="Times New Roman" w:hAnsi="Times New Roman" w:cs="Times New Roman"/>
          <w:sz w:val="24"/>
          <w:szCs w:val="24"/>
        </w:rPr>
        <w:t>ż</w:t>
      </w:r>
      <w:r w:rsidRPr="00E10013">
        <w:rPr>
          <w:rFonts w:ascii="Times New Roman" w:hAnsi="Times New Roman" w:cs="Times New Roman"/>
          <w:sz w:val="24"/>
          <w:szCs w:val="24"/>
        </w:rPr>
        <w:t xml:space="preserve">szym czasie na podpisanie umowy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E10013">
        <w:rPr>
          <w:rFonts w:ascii="Times New Roman" w:hAnsi="Times New Roman" w:cs="Times New Roman"/>
          <w:sz w:val="24"/>
          <w:szCs w:val="24"/>
        </w:rPr>
        <w:t>z ENEA Operator na wykonanie wzmocnionego przyłącza energetycznego do budynku przeznaczonego na Dom Pobytu Dzienneg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E10013">
        <w:rPr>
          <w:rFonts w:ascii="Times New Roman" w:hAnsi="Times New Roman" w:cs="Times New Roman"/>
          <w:sz w:val="24"/>
          <w:szCs w:val="24"/>
        </w:rPr>
        <w:t xml:space="preserve"> i Żłobek w Błotnicy, termin realizacji zadania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10013">
        <w:rPr>
          <w:rFonts w:ascii="Times New Roman" w:hAnsi="Times New Roman" w:cs="Times New Roman"/>
          <w:sz w:val="24"/>
          <w:szCs w:val="24"/>
        </w:rPr>
        <w:t xml:space="preserve">    i zapłata przypada na 2020 rok. </w:t>
      </w:r>
    </w:p>
    <w:p w14:paraId="1A1F7B41" w14:textId="77777777" w:rsidR="00E10013" w:rsidRPr="00E10013" w:rsidRDefault="00E10013" w:rsidP="00E1001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C82110" w14:textId="179FD49C" w:rsidR="00E10013" w:rsidRPr="00E10013" w:rsidRDefault="00E10013" w:rsidP="00E1001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013">
        <w:rPr>
          <w:rFonts w:ascii="Times New Roman" w:hAnsi="Times New Roman" w:cs="Times New Roman"/>
          <w:b/>
          <w:bCs/>
          <w:sz w:val="24"/>
          <w:szCs w:val="24"/>
        </w:rPr>
        <w:t xml:space="preserve">b) </w:t>
      </w:r>
      <w:r w:rsidRPr="00E10013">
        <w:rPr>
          <w:rFonts w:ascii="Times New Roman" w:hAnsi="Times New Roman" w:cs="Times New Roman"/>
          <w:sz w:val="24"/>
          <w:szCs w:val="24"/>
        </w:rPr>
        <w:t>w przedsięwzi</w:t>
      </w:r>
      <w:r>
        <w:rPr>
          <w:rFonts w:ascii="Times New Roman" w:hAnsi="Times New Roman" w:cs="Times New Roman"/>
          <w:sz w:val="24"/>
          <w:szCs w:val="24"/>
        </w:rPr>
        <w:t>ę</w:t>
      </w:r>
      <w:r w:rsidRPr="00E10013">
        <w:rPr>
          <w:rFonts w:ascii="Times New Roman" w:hAnsi="Times New Roman" w:cs="Times New Roman"/>
          <w:sz w:val="24"/>
          <w:szCs w:val="24"/>
        </w:rPr>
        <w:t>ciach majątkowych wprowadzono zadanie pn. Środki na "Realizacj</w:t>
      </w:r>
      <w:r w:rsidR="000D7988">
        <w:rPr>
          <w:rFonts w:ascii="Times New Roman" w:hAnsi="Times New Roman" w:cs="Times New Roman"/>
          <w:sz w:val="24"/>
          <w:szCs w:val="24"/>
        </w:rPr>
        <w:t>a</w:t>
      </w:r>
      <w:r w:rsidRPr="00E10013">
        <w:rPr>
          <w:rFonts w:ascii="Times New Roman" w:hAnsi="Times New Roman" w:cs="Times New Roman"/>
          <w:sz w:val="24"/>
          <w:szCs w:val="24"/>
        </w:rPr>
        <w:t xml:space="preserve"> działań edukacyjno-promocyjnych oraz rekultywacja składowisk odpadów na terenie Związku Międzygminnego "OBRA"- Uzupełnienie systemu gospodarowania odpadami komunalnymi" z okresem realizacji 2019-2021 i łącznych nakładach finansowych 489.725,00 zł, z czego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E10013">
        <w:rPr>
          <w:rFonts w:ascii="Times New Roman" w:hAnsi="Times New Roman" w:cs="Times New Roman"/>
          <w:sz w:val="24"/>
          <w:szCs w:val="24"/>
        </w:rPr>
        <w:t xml:space="preserve">w 2020 roku w wysokości 107.622,00 zł i w 2021 roku w wysokości 382.103,00 zł. </w:t>
      </w:r>
    </w:p>
    <w:p w14:paraId="4CA94258" w14:textId="484BE05E" w:rsidR="00E10013" w:rsidRPr="00E10013" w:rsidRDefault="00E10013" w:rsidP="00E1001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013">
        <w:rPr>
          <w:rFonts w:ascii="Times New Roman" w:hAnsi="Times New Roman" w:cs="Times New Roman"/>
          <w:sz w:val="24"/>
          <w:szCs w:val="24"/>
        </w:rPr>
        <w:t xml:space="preserve">Związek Międzygminny OBRA, którego Gmina jest członkiem złożył do Urzędu Marszałkowskiego wniosek na dofinansowanie w/w zadania ze środków WRPO na lata 2014-2020 i otrzymał pozytywną ocenę formalna i </w:t>
      </w:r>
      <w:r w:rsidR="000D7988">
        <w:rPr>
          <w:rFonts w:ascii="Times New Roman" w:hAnsi="Times New Roman" w:cs="Times New Roman"/>
          <w:sz w:val="24"/>
          <w:szCs w:val="24"/>
        </w:rPr>
        <w:t xml:space="preserve">wniosek </w:t>
      </w:r>
      <w:r w:rsidRPr="00E10013">
        <w:rPr>
          <w:rFonts w:ascii="Times New Roman" w:hAnsi="Times New Roman" w:cs="Times New Roman"/>
          <w:sz w:val="24"/>
          <w:szCs w:val="24"/>
        </w:rPr>
        <w:t>został skierowany do oceny merytorycznej. Związek Mi</w:t>
      </w:r>
      <w:r>
        <w:rPr>
          <w:rFonts w:ascii="Times New Roman" w:hAnsi="Times New Roman" w:cs="Times New Roman"/>
          <w:sz w:val="24"/>
          <w:szCs w:val="24"/>
        </w:rPr>
        <w:t>ę</w:t>
      </w:r>
      <w:r w:rsidRPr="00E10013">
        <w:rPr>
          <w:rFonts w:ascii="Times New Roman" w:hAnsi="Times New Roman" w:cs="Times New Roman"/>
          <w:sz w:val="24"/>
          <w:szCs w:val="24"/>
        </w:rPr>
        <w:t xml:space="preserve">dzygminny zwrócił się do Gminy Przemęt o zabezpieczenie środków na wkład własny do projektu w wysokości 489.725,00 zł z podziałem na lata </w:t>
      </w:r>
      <w:r w:rsidR="000D7988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E10013">
        <w:rPr>
          <w:rFonts w:ascii="Times New Roman" w:hAnsi="Times New Roman" w:cs="Times New Roman"/>
          <w:sz w:val="24"/>
          <w:szCs w:val="24"/>
        </w:rPr>
        <w:t>2020 i 2021.</w:t>
      </w:r>
    </w:p>
    <w:p w14:paraId="14631A84" w14:textId="77777777" w:rsidR="00E10013" w:rsidRPr="00E10013" w:rsidRDefault="00E10013" w:rsidP="00E1001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013">
        <w:rPr>
          <w:rFonts w:ascii="Times New Roman" w:hAnsi="Times New Roman" w:cs="Times New Roman"/>
          <w:sz w:val="24"/>
          <w:szCs w:val="24"/>
        </w:rPr>
        <w:t>Dofinansowanie w ramach w/w projektu będzie dotyczyło rekultywacji składowisk odpadów    w Powodowie, Reklinku i Siekówku.</w:t>
      </w:r>
    </w:p>
    <w:p w14:paraId="38FCE6B0" w14:textId="77777777" w:rsidR="00E10013" w:rsidRPr="00E10013" w:rsidRDefault="00E10013" w:rsidP="00E1001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92AB245" w14:textId="574AA135" w:rsidR="00E10013" w:rsidRPr="00E10013" w:rsidRDefault="00E10013" w:rsidP="00E100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0013">
        <w:rPr>
          <w:rFonts w:ascii="Times New Roman" w:hAnsi="Times New Roman" w:cs="Times New Roman"/>
          <w:sz w:val="24"/>
          <w:szCs w:val="24"/>
        </w:rPr>
        <w:t>W związku z powyższym podj</w:t>
      </w:r>
      <w:r>
        <w:rPr>
          <w:rFonts w:ascii="Times New Roman" w:hAnsi="Times New Roman" w:cs="Times New Roman"/>
          <w:sz w:val="24"/>
          <w:szCs w:val="24"/>
        </w:rPr>
        <w:t>ę</w:t>
      </w:r>
      <w:r w:rsidRPr="00E10013">
        <w:rPr>
          <w:rFonts w:ascii="Times New Roman" w:hAnsi="Times New Roman" w:cs="Times New Roman"/>
          <w:sz w:val="24"/>
          <w:szCs w:val="24"/>
        </w:rPr>
        <w:t>cie uchwały uważa się za zasadne.</w:t>
      </w:r>
    </w:p>
    <w:p w14:paraId="5605F415" w14:textId="77777777" w:rsidR="00E10013" w:rsidRPr="00E10013" w:rsidRDefault="00E10013" w:rsidP="00E100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923865" w14:textId="77777777" w:rsidR="00504434" w:rsidRDefault="00504434"/>
    <w:sectPr w:rsidR="00504434" w:rsidSect="008769AE">
      <w:pgSz w:w="11905" w:h="16837"/>
      <w:pgMar w:top="1417" w:right="1417" w:bottom="1417" w:left="1417" w:header="720" w:footer="720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804"/>
    <w:rsid w:val="000D7988"/>
    <w:rsid w:val="00504434"/>
    <w:rsid w:val="00890804"/>
    <w:rsid w:val="00A46181"/>
    <w:rsid w:val="00E10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19C80"/>
  <w15:chartTrackingRefBased/>
  <w15:docId w15:val="{D0DE95DF-95EC-462B-B0C6-51B4EFC9E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505</Words>
  <Characters>3032</Characters>
  <Application>Microsoft Office Word</Application>
  <DocSecurity>0</DocSecurity>
  <Lines>25</Lines>
  <Paragraphs>7</Paragraphs>
  <ScaleCrop>false</ScaleCrop>
  <Company/>
  <LinksUpToDate>false</LinksUpToDate>
  <CharactersWithSpaces>3530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Ćwiklińska</dc:creator>
  <cp:keywords/>
  <dc:description/>
  <cp:lastModifiedBy>Bożena Ćwiklińska</cp:lastModifiedBy>
  <cp:revision>7</cp:revision>
  <dcterms:created xsi:type="dcterms:W3CDTF">2019-04-15T15:22:00Z</dcterms:created>
  <dcterms:modified xsi:type="dcterms:W3CDTF">2019-04-17T06:58:00Z</dcterms:modified>
</cp:coreProperties>
</file>