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C6698" w14:textId="77777777" w:rsidR="00351ACB" w:rsidRPr="00937E5C" w:rsidRDefault="00351ACB" w:rsidP="00351ACB">
      <w:pPr>
        <w:spacing w:after="0"/>
        <w:ind w:firstLine="4820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>Załącznik Nr 1</w:t>
      </w:r>
    </w:p>
    <w:p w14:paraId="3118B248" w14:textId="77777777" w:rsidR="00351ACB" w:rsidRPr="00937E5C" w:rsidRDefault="00351ACB" w:rsidP="00351ACB">
      <w:pPr>
        <w:spacing w:after="0"/>
        <w:ind w:firstLine="4820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 xml:space="preserve">do </w:t>
      </w:r>
      <w:r>
        <w:rPr>
          <w:rFonts w:ascii="Arial" w:hAnsi="Arial" w:cs="Arial"/>
          <w:sz w:val="24"/>
          <w:szCs w:val="24"/>
        </w:rPr>
        <w:t>Z</w:t>
      </w:r>
      <w:r w:rsidRPr="00937E5C">
        <w:rPr>
          <w:rFonts w:ascii="Arial" w:hAnsi="Arial" w:cs="Arial"/>
          <w:sz w:val="24"/>
          <w:szCs w:val="24"/>
        </w:rPr>
        <w:t xml:space="preserve">arządzenia Nr </w:t>
      </w:r>
      <w:r>
        <w:rPr>
          <w:rFonts w:ascii="Arial" w:hAnsi="Arial" w:cs="Arial"/>
          <w:sz w:val="24"/>
          <w:szCs w:val="24"/>
        </w:rPr>
        <w:t>98.2023</w:t>
      </w:r>
    </w:p>
    <w:p w14:paraId="1B7C3E90" w14:textId="77777777" w:rsidR="00351ACB" w:rsidRDefault="00351ACB" w:rsidP="00351ACB">
      <w:pPr>
        <w:spacing w:after="0"/>
        <w:ind w:firstLine="4820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 xml:space="preserve">Wójta Gminy Przemęt </w:t>
      </w:r>
    </w:p>
    <w:p w14:paraId="0878DBF4" w14:textId="77777777" w:rsidR="00351ACB" w:rsidRPr="00937E5C" w:rsidRDefault="00351ACB" w:rsidP="00351ACB">
      <w:pPr>
        <w:ind w:firstLine="4820"/>
        <w:jc w:val="both"/>
        <w:rPr>
          <w:rFonts w:ascii="Arial" w:hAnsi="Arial" w:cs="Arial"/>
          <w:sz w:val="24"/>
          <w:szCs w:val="24"/>
        </w:rPr>
      </w:pPr>
      <w:r w:rsidRPr="00937E5C">
        <w:rPr>
          <w:rFonts w:ascii="Arial" w:hAnsi="Arial" w:cs="Arial"/>
          <w:sz w:val="24"/>
          <w:szCs w:val="24"/>
        </w:rPr>
        <w:t xml:space="preserve">z dnia </w:t>
      </w:r>
      <w:r>
        <w:rPr>
          <w:rFonts w:ascii="Arial" w:hAnsi="Arial" w:cs="Arial"/>
          <w:sz w:val="24"/>
          <w:szCs w:val="24"/>
        </w:rPr>
        <w:t>12 października 2023 r.</w:t>
      </w:r>
    </w:p>
    <w:p w14:paraId="1F9AD79D" w14:textId="77777777" w:rsidR="00351ACB" w:rsidRPr="00937E5C" w:rsidRDefault="00351ACB" w:rsidP="00351ACB">
      <w:pPr>
        <w:ind w:firstLine="4820"/>
        <w:jc w:val="right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124E6FD0" w14:textId="77777777" w:rsidR="00351ACB" w:rsidRPr="00937E5C" w:rsidRDefault="00351ACB" w:rsidP="00351ACB">
      <w:pPr>
        <w:ind w:firstLine="4820"/>
        <w:jc w:val="right"/>
        <w:rPr>
          <w:rFonts w:ascii="Arial" w:hAnsi="Arial" w:cs="Arial"/>
          <w:b/>
          <w:bCs/>
          <w:i/>
          <w:iCs/>
          <w:sz w:val="24"/>
          <w:szCs w:val="24"/>
        </w:rPr>
      </w:pPr>
      <w:r w:rsidRPr="00937E5C">
        <w:rPr>
          <w:rFonts w:ascii="Arial" w:hAnsi="Arial" w:cs="Arial"/>
          <w:b/>
          <w:bCs/>
          <w:i/>
          <w:iCs/>
          <w:sz w:val="24"/>
          <w:szCs w:val="24"/>
        </w:rPr>
        <w:t>Projekt</w:t>
      </w:r>
    </w:p>
    <w:p w14:paraId="662446DE" w14:textId="77777777" w:rsidR="00351ACB" w:rsidRPr="00937E5C" w:rsidRDefault="00351ACB" w:rsidP="00351ACB">
      <w:pPr>
        <w:ind w:firstLine="4820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18BF975B" w14:textId="77777777" w:rsidR="00351ACB" w:rsidRPr="00937E5C" w:rsidRDefault="00351ACB" w:rsidP="00351ACB">
      <w:pPr>
        <w:spacing w:after="0" w:line="276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UCHWAŁA NR …</w:t>
      </w:r>
    </w:p>
    <w:p w14:paraId="091E3655" w14:textId="77777777" w:rsidR="00351ACB" w:rsidRPr="00937E5C" w:rsidRDefault="00351ACB" w:rsidP="00351ACB">
      <w:pPr>
        <w:spacing w:after="0" w:line="276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RADY GMINY PRZEMĘT</w:t>
      </w:r>
    </w:p>
    <w:p w14:paraId="67171E2A" w14:textId="77777777" w:rsidR="00351ACB" w:rsidRPr="00937E5C" w:rsidRDefault="00351ACB" w:rsidP="00351ACB">
      <w:pPr>
        <w:spacing w:after="0" w:line="276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z dnia …</w:t>
      </w:r>
    </w:p>
    <w:p w14:paraId="7CED0F70" w14:textId="77777777" w:rsidR="00351ACB" w:rsidRPr="00937E5C" w:rsidRDefault="00351ACB" w:rsidP="00351ACB">
      <w:p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D764841" w14:textId="77777777" w:rsidR="00351ACB" w:rsidRPr="00937E5C" w:rsidRDefault="00351ACB" w:rsidP="00351ACB">
      <w:pPr>
        <w:spacing w:after="0" w:line="276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w sprawie wyznaczenia obszaru zdegradowanego i obszaru rewitalizacji na terenie</w:t>
      </w:r>
      <w:r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  <w:r w:rsidRPr="00937E5C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Gminy Przemęt</w:t>
      </w:r>
    </w:p>
    <w:p w14:paraId="2DBEB62A" w14:textId="77777777" w:rsidR="00351ACB" w:rsidRPr="00937E5C" w:rsidRDefault="00351ACB" w:rsidP="00351ACB">
      <w:p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85F26DA" w14:textId="77777777" w:rsidR="00351ACB" w:rsidRPr="00937E5C" w:rsidRDefault="00351ACB" w:rsidP="00351ACB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bookmarkStart w:id="0" w:name="p0"/>
      <w:bookmarkEnd w:id="0"/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Na podstawie art. 18 ust. 2 pkt 15 ustawy z dnia 8 marca 1990 r. o samorządzie gminnym (Dz. U. z 2023 r. poz. 40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z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późn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 zm.</w:t>
      </w: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) oraz art. 8 ust. 1 ustawy z dnia 9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 </w:t>
      </w: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października 2015 r. o rewitalizacji (Dz. U. z 2021 r. poz. 485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z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późn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 zm.</w:t>
      </w: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) Rada Gminy Przemęt uchwala, co następuje:</w:t>
      </w:r>
    </w:p>
    <w:p w14:paraId="45623882" w14:textId="77777777" w:rsidR="00351ACB" w:rsidRPr="00937E5C" w:rsidRDefault="00351ACB" w:rsidP="00351ACB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641EBFB9" w14:textId="77777777" w:rsidR="00351ACB" w:rsidRPr="00937E5C" w:rsidRDefault="00351ACB" w:rsidP="00351ACB">
      <w:pPr>
        <w:keepNext/>
        <w:spacing w:after="0" w:line="276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  <w:t>§ 1</w:t>
      </w:r>
    </w:p>
    <w:p w14:paraId="0AADF6A6" w14:textId="77777777" w:rsidR="00351ACB" w:rsidRPr="00937E5C" w:rsidRDefault="00351ACB" w:rsidP="00351ACB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bookmarkStart w:id="1" w:name="z1"/>
      <w:bookmarkEnd w:id="1"/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Wyznacza się obszar zdegradowany i obszar rewitalizacji na terenie Gminy Przemęt, w granicach określonych 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na</w:t>
      </w: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załączniku graficznym do niniejszej uchwały.</w:t>
      </w:r>
    </w:p>
    <w:p w14:paraId="4EDBFAFF" w14:textId="77777777" w:rsidR="00351ACB" w:rsidRPr="00937E5C" w:rsidRDefault="00351ACB" w:rsidP="00351ACB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6838E76B" w14:textId="77777777" w:rsidR="00351ACB" w:rsidRPr="00937E5C" w:rsidRDefault="00351ACB" w:rsidP="00351ACB">
      <w:pPr>
        <w:keepNext/>
        <w:spacing w:after="0" w:line="276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  <w:t>§ 2</w:t>
      </w:r>
    </w:p>
    <w:p w14:paraId="6A12EB74" w14:textId="77777777" w:rsidR="00351ACB" w:rsidRPr="00937E5C" w:rsidRDefault="00351ACB" w:rsidP="00351ACB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Wykonanie uchwały powierza się Wójtowi Gminy Przemęt. </w:t>
      </w:r>
    </w:p>
    <w:p w14:paraId="72DFBD72" w14:textId="77777777" w:rsidR="00351ACB" w:rsidRPr="00937E5C" w:rsidRDefault="00351ACB" w:rsidP="00351ACB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0C73A55E" w14:textId="77777777" w:rsidR="00351ACB" w:rsidRPr="00937E5C" w:rsidRDefault="00351ACB" w:rsidP="00351ACB">
      <w:pPr>
        <w:keepNext/>
        <w:spacing w:after="0" w:line="276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  <w:t>§ 3</w:t>
      </w:r>
    </w:p>
    <w:p w14:paraId="4B9BD0CD" w14:textId="77777777" w:rsidR="00351ACB" w:rsidRPr="00937E5C" w:rsidRDefault="00351ACB" w:rsidP="00351ACB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bookmarkStart w:id="2" w:name="z3"/>
      <w:bookmarkEnd w:id="2"/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Uchwała wchodzi w życie po upływie 14 dni od dnia ogłoszenia w Dzienniku Urzędowym Województwa Wielkopolskiego.</w:t>
      </w:r>
    </w:p>
    <w:p w14:paraId="33A63784" w14:textId="77777777" w:rsidR="00351ACB" w:rsidRPr="00937E5C" w:rsidRDefault="00351ACB" w:rsidP="00351ACB">
      <w:pPr>
        <w:keepNext/>
        <w:spacing w:after="0" w:line="276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color w:val="000000"/>
          <w:lang w:eastAsia="pl-PL"/>
        </w:rPr>
        <w:br w:type="page"/>
      </w:r>
      <w:r w:rsidRPr="00937E5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lastRenderedPageBreak/>
        <w:t>UZASADNIENIE</w:t>
      </w:r>
    </w:p>
    <w:p w14:paraId="0AACA424" w14:textId="77777777" w:rsidR="00351ACB" w:rsidRPr="00937E5C" w:rsidRDefault="00351ACB" w:rsidP="00351ACB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1C219CBF" w14:textId="77777777" w:rsidR="00351ACB" w:rsidRPr="00937E5C" w:rsidRDefault="00351ACB" w:rsidP="00351ACB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Zasady oraz tryb przygotowywania, prowadzenia i oceny rewitalizacji określone zostały w Ustawie o rewitalizacji z dnia 9 października 2015 r. Zgodnie z art. 3 ust. 1 ustawy przygotowanie, koordynowanie i tworzenie warunków do prowadzenia rewitalizacji, a także jej realizacja w zakresie właściwości stanowią zadania własne gminy.</w:t>
      </w:r>
    </w:p>
    <w:p w14:paraId="5087108B" w14:textId="77777777" w:rsidR="00351ACB" w:rsidRPr="00937E5C" w:rsidRDefault="00351ACB" w:rsidP="00351ACB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6892976F" w14:textId="77777777" w:rsidR="00351ACB" w:rsidRPr="00937E5C" w:rsidRDefault="00351ACB" w:rsidP="00351ACB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Rewitalizacja stanowi kompleksowy oraz skoordynowany proces zintegrowanych działań na rzecz lokalnej społeczności, przestrzeni i gospodarki. Proces ten, skoncentrowany terytorialnie, ma na celu wyprowadzenie ze stanu kryzysowego obszarów zdegradowanych oraz poprawę jakości życia mieszkańców. Jednym z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 </w:t>
      </w: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kluczowych założeń rewitalizacji jest partycypacja społeczna zapewniająca aktywny udział interesariuszy rewitalizacji w procesie przygotowania, prowadzenia oraz oceny rewitalizacji. Podstawą działań interesariuszy jest gminny program rewitalizacji, który sporządzany jest dla obszarów zdegradowanych obejmujących obszary przewidziane do rewitalizacji.</w:t>
      </w:r>
    </w:p>
    <w:p w14:paraId="5AC86F97" w14:textId="77777777" w:rsidR="00351ACB" w:rsidRPr="00937E5C" w:rsidRDefault="00351ACB" w:rsidP="00351ACB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566DCDC5" w14:textId="77777777" w:rsidR="00351ACB" w:rsidRPr="00937E5C" w:rsidRDefault="00351ACB" w:rsidP="00351ACB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Zgodnie z art. 8 ust. 1 Ustawy o rewitalizacji, rada gminy wyznacza w drodze uchwały obszar zdegradowany i obszar rewitalizacji, którego granice wyznacza się na załączonej mapie wykonanej w skali co najmniej 1:5000. </w:t>
      </w:r>
    </w:p>
    <w:p w14:paraId="4D7BD735" w14:textId="77777777" w:rsidR="00351ACB" w:rsidRPr="00937E5C" w:rsidRDefault="00351ACB" w:rsidP="00351ACB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22FBE186" w14:textId="77777777" w:rsidR="00351ACB" w:rsidRPr="00937E5C" w:rsidRDefault="00351ACB" w:rsidP="00351ACB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Dlatego też, działając na podstawie art. 8 ust. 1 Ustawy o rewitalizacji, Rada Gminy Przemęt, w efekcie przeprowadzonych analiz, diagnoz oraz konsultacji społecznych, wyznacza obszar zdegradowany oraz obszar rewitalizacji.</w:t>
      </w:r>
    </w:p>
    <w:p w14:paraId="3407A048" w14:textId="77777777" w:rsidR="00351ACB" w:rsidRPr="00937E5C" w:rsidRDefault="00351ACB" w:rsidP="00351ACB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239CB264" w14:textId="77777777" w:rsidR="00351ACB" w:rsidRPr="00937E5C" w:rsidRDefault="00351ACB" w:rsidP="00351ACB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Wyznaczenie obszaru zdegradowanego i obszaru rewitalizacji umożliwi opracowanie kompleksowego i zgodnego z ustawodawstwem, Gminnego Programu Rewitalizacji dla Gminy Przemęt, którego treść, w tym przede wszystkim cele, kierunki i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 </w:t>
      </w: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przedsięwzięcia rewitalizacyjne, a także system monitorowania i oceny programu, zapewni jego skuteczność i efektywność. Realizacja podstawowych i uzupełniających przedsięwzięć rewitalizacyjnych, przyczyni się do rozwiązania zdiagnozowanych zjawisk kryzysowych w sferze społecznej, a także związanych z nimi problemów występujących w sferze gospodarczej, środowiskowej, przestrzenno-funkcjonalnej i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 </w:t>
      </w: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technicznej, co przełoży się w sposób bezpośredni na podniesienie jakości życia mieszkańców. </w:t>
      </w:r>
    </w:p>
    <w:p w14:paraId="4D745DB3" w14:textId="77777777" w:rsidR="00351ACB" w:rsidRPr="00937E5C" w:rsidRDefault="00351ACB" w:rsidP="00351ACB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084CA63B" w14:textId="043B7EC9" w:rsidR="00D5647C" w:rsidRDefault="00351ACB" w:rsidP="00351ACB"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Niniejsza Uchwała w sprawie wyznaczenia obszaru zdegradowanego oraz obszaru rewitalizacji na terenie Gminy Przemęt była poddana konsultacjom społecznym w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 </w:t>
      </w: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dniach od 19.10.2023 r. do 22.11.2023 r., które obejmowały formy: zbierania uwag w postaci papierowej i elektronicznej za pomocą formularza, ankiety on-line oraz spotkania konsultacyjnego.</w:t>
      </w:r>
    </w:p>
    <w:sectPr w:rsidR="00D564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C3A"/>
    <w:rsid w:val="00351ACB"/>
    <w:rsid w:val="00901C3A"/>
    <w:rsid w:val="00D56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6AB933-235D-4B98-AF42-5D21C08C6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51ACB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</Words>
  <Characters>2884</Characters>
  <Application>Microsoft Office Word</Application>
  <DocSecurity>0</DocSecurity>
  <Lines>24</Lines>
  <Paragraphs>6</Paragraphs>
  <ScaleCrop>false</ScaleCrop>
  <Company/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Kurpisz</dc:creator>
  <cp:keywords/>
  <dc:description/>
  <cp:lastModifiedBy>Sylwia Kurpisz</cp:lastModifiedBy>
  <cp:revision>2</cp:revision>
  <dcterms:created xsi:type="dcterms:W3CDTF">2023-10-19T06:17:00Z</dcterms:created>
  <dcterms:modified xsi:type="dcterms:W3CDTF">2023-10-19T06:17:00Z</dcterms:modified>
</cp:coreProperties>
</file>